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07-</w:t>
      </w:r>
      <w:r w:rsidR="00D712C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96CEC">
        <w:rPr>
          <w:rFonts w:ascii="Times New Roman" w:hAnsi="Times New Roman" w:cs="Times New Roman"/>
          <w:sz w:val="24"/>
          <w:szCs w:val="24"/>
          <w:lang w:val="pl-PL"/>
        </w:rPr>
        <w:t>1035</w:t>
      </w:r>
      <w:bookmarkStart w:id="0" w:name="_GoBack"/>
      <w:bookmarkEnd w:id="0"/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D712C1">
        <w:rPr>
          <w:rFonts w:ascii="Times New Roman" w:hAnsi="Times New Roman" w:cs="Times New Roman"/>
          <w:sz w:val="24"/>
          <w:szCs w:val="24"/>
          <w:lang w:val="pl-PL"/>
        </w:rPr>
        <w:t>: 09.03.2020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07-</w:t>
      </w:r>
      <w:r w:rsidR="00D712C1">
        <w:rPr>
          <w:rFonts w:ascii="Times New Roman" w:hAnsi="Times New Roman" w:cs="Times New Roman"/>
          <w:b/>
          <w:sz w:val="24"/>
          <w:szCs w:val="24"/>
          <w:lang w:val="pl-PL"/>
        </w:rPr>
        <w:t>827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D712C1">
        <w:rPr>
          <w:rFonts w:ascii="Times New Roman" w:hAnsi="Times New Roman" w:cs="Times New Roman"/>
          <w:b/>
          <w:sz w:val="24"/>
          <w:szCs w:val="24"/>
          <w:lang w:val="pl-PL"/>
        </w:rPr>
        <w:t>28.02.2020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C172B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Kancelarijskog materijala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3661B1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Kancelarijskog materijala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D712C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14.99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D712C1" w:rsidRPr="00AF7C08" w:rsidRDefault="00D712C1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D712C1" w:rsidRPr="00D712C1" w:rsidRDefault="00D712C1" w:rsidP="00D712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D712C1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D712C1">
        <w:rPr>
          <w:rFonts w:ascii="Times New Roman" w:hAnsi="Times New Roman" w:cs="Times New Roman"/>
          <w:color w:val="000000"/>
          <w:sz w:val="24"/>
          <w:szCs w:val="24"/>
        </w:rPr>
        <w:t>Tena</w:t>
      </w:r>
      <w:proofErr w:type="spellEnd"/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712C1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12C1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D712C1" w:rsidRPr="00D712C1" w:rsidRDefault="00D712C1" w:rsidP="00D712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D712C1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D712C1">
        <w:rPr>
          <w:rFonts w:ascii="Times New Roman" w:hAnsi="Times New Roman" w:cs="Times New Roman"/>
          <w:color w:val="000000"/>
          <w:sz w:val="24"/>
          <w:szCs w:val="24"/>
        </w:rPr>
        <w:t>Lutrex</w:t>
      </w:r>
      <w:proofErr w:type="spellEnd"/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D712C1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12C1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99,50</w:t>
      </w:r>
    </w:p>
    <w:p w:rsidR="00D712C1" w:rsidRPr="00D712C1" w:rsidRDefault="00D712C1" w:rsidP="00D712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„Office box“ </w:t>
      </w:r>
      <w:proofErr w:type="spellStart"/>
      <w:r w:rsidRPr="00D712C1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D712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12C1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 99,37</w:t>
      </w:r>
    </w:p>
    <w:p w:rsidR="001B4F2C" w:rsidRPr="001B4F2C" w:rsidRDefault="001B4F2C" w:rsidP="001B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C172B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Tena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C172B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C172B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Boris Pejović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C172B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Bulevar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Dzordza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Vašingtona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B4F2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B4F2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02095882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1B4F2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B4F2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235 108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1B4F2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1B4F2C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235-118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1B4F2C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borisp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@t-com.me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D712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712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12.306,97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D712C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712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2.584,46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D712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14.891,43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D00B8" w:rsidRPr="00FA2239" w:rsidTr="00B27AB0">
        <w:trPr>
          <w:trHeight w:val="320"/>
        </w:trPr>
        <w:tc>
          <w:tcPr>
            <w:tcW w:w="9335" w:type="dxa"/>
            <w:vAlign w:val="center"/>
          </w:tcPr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D712C1" w:rsidRDefault="00D712C1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0B8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</w:t>
      </w:r>
      <w:proofErr w:type="gramStart"/>
      <w:r>
        <w:rPr>
          <w:rFonts w:ascii="Times New Roman" w:eastAsia="Calibri" w:hAnsi="Times New Roman"/>
          <w:sz w:val="24"/>
          <w:szCs w:val="24"/>
        </w:rPr>
        <w:t>od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D712C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D712C1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D71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12C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D712C1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D712C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712C1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D712C1" w:rsidRDefault="00C227CB" w:rsidP="00D712C1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sectPr w:rsidR="00AB4634" w:rsidRPr="00D712C1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96CEC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712C1"/>
    <w:rsid w:val="00D8768E"/>
    <w:rsid w:val="00DA503C"/>
    <w:rsid w:val="00DF16F0"/>
    <w:rsid w:val="00E4502A"/>
    <w:rsid w:val="00F3457B"/>
    <w:rsid w:val="00F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20</cp:revision>
  <cp:lastPrinted>2020-03-09T10:31:00Z</cp:lastPrinted>
  <dcterms:created xsi:type="dcterms:W3CDTF">2018-03-21T12:22:00Z</dcterms:created>
  <dcterms:modified xsi:type="dcterms:W3CDTF">2020-03-09T10:31:00Z</dcterms:modified>
</cp:coreProperties>
</file>